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3A" w:rsidRPr="0040243A" w:rsidRDefault="0040243A" w:rsidP="0040243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5"/>
          <w:szCs w:val="5"/>
        </w:rPr>
      </w:pPr>
      <w:bookmarkStart w:id="0" w:name="_GoBack"/>
      <w:bookmarkEnd w:id="0"/>
    </w:p>
    <w:p w:rsidR="0040243A" w:rsidRPr="0040243A" w:rsidRDefault="0040243A" w:rsidP="0040243A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  <w:r w:rsidRPr="0040243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955790" cy="1524000"/>
                <wp:effectExtent l="0" t="0" r="16510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15240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5D44" w:rsidRDefault="0002687C" w:rsidP="00A95D44">
                            <w:pPr>
                              <w:pStyle w:val="BodyText"/>
                              <w:kinsoku w:val="0"/>
                              <w:overflowPunct w:val="0"/>
                              <w:spacing w:before="90" w:line="271" w:lineRule="auto"/>
                              <w:ind w:left="1885" w:right="1902" w:firstLine="542"/>
                              <w:jc w:val="center"/>
                              <w:rPr>
                                <w:w w:val="10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w w:val="105"/>
                                <w:sz w:val="32"/>
                                <w:szCs w:val="32"/>
                              </w:rPr>
                              <w:t>Escambia County Public Schools</w:t>
                            </w:r>
                          </w:p>
                          <w:p w:rsidR="0002687C" w:rsidRPr="00BC3560" w:rsidRDefault="0002687C" w:rsidP="00A95D44">
                            <w:pPr>
                              <w:pStyle w:val="BodyText"/>
                              <w:kinsoku w:val="0"/>
                              <w:overflowPunct w:val="0"/>
                              <w:spacing w:before="90" w:line="271" w:lineRule="auto"/>
                              <w:ind w:left="1885" w:right="1902" w:firstLine="542"/>
                              <w:jc w:val="center"/>
                              <w:rPr>
                                <w:w w:val="10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w w:val="105"/>
                                <w:sz w:val="32"/>
                                <w:szCs w:val="32"/>
                              </w:rPr>
                              <w:t>Pensacola, Florida</w:t>
                            </w:r>
                          </w:p>
                          <w:p w:rsidR="0040243A" w:rsidRPr="00BC3560" w:rsidRDefault="0040243A" w:rsidP="00A95D44">
                            <w:pPr>
                              <w:pStyle w:val="BodyText"/>
                              <w:kinsoku w:val="0"/>
                              <w:overflowPunct w:val="0"/>
                              <w:spacing w:before="90" w:line="271" w:lineRule="auto"/>
                              <w:ind w:left="1885" w:right="1902" w:firstLine="542"/>
                              <w:jc w:val="center"/>
                              <w:rPr>
                                <w:w w:val="105"/>
                                <w:sz w:val="32"/>
                                <w:szCs w:val="32"/>
                              </w:rPr>
                            </w:pPr>
                            <w:r w:rsidRPr="00BC3560">
                              <w:rPr>
                                <w:w w:val="105"/>
                                <w:sz w:val="32"/>
                                <w:szCs w:val="32"/>
                              </w:rPr>
                              <w:t>Health</w:t>
                            </w:r>
                            <w:r w:rsidRPr="00BC3560">
                              <w:rPr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3560">
                              <w:rPr>
                                <w:w w:val="105"/>
                                <w:sz w:val="32"/>
                                <w:szCs w:val="32"/>
                              </w:rPr>
                              <w:t>Procedure/Treatment</w:t>
                            </w:r>
                            <w:r w:rsidR="00A95D44" w:rsidRPr="00BC3560">
                              <w:rPr>
                                <w:w w:val="105"/>
                                <w:sz w:val="32"/>
                                <w:szCs w:val="32"/>
                              </w:rPr>
                              <w:t xml:space="preserve"> Protocol</w:t>
                            </w:r>
                          </w:p>
                          <w:p w:rsidR="00A95D44" w:rsidRPr="00BC3560" w:rsidRDefault="00A95D44" w:rsidP="00A95D44">
                            <w:pPr>
                              <w:pStyle w:val="BodyText"/>
                              <w:kinsoku w:val="0"/>
                              <w:overflowPunct w:val="0"/>
                              <w:spacing w:before="90" w:line="271" w:lineRule="auto"/>
                              <w:ind w:left="1885" w:right="1902" w:firstLine="54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C3560">
                              <w:rPr>
                                <w:w w:val="105"/>
                                <w:sz w:val="32"/>
                                <w:szCs w:val="32"/>
                              </w:rPr>
                              <w:t>Parent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7.7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" filled="f" strokeweight="2pt">
                <v:textbox inset="0,0,0,0">
                  <w:txbxContent>
                    <w:p w:rsidR="00A95D44" w:rsidRDefault="0002687C" w:rsidP="00A95D44">
                      <w:pPr>
                        <w:pStyle w:val="BodyText"/>
                        <w:kinsoku w:val="0"/>
                        <w:overflowPunct w:val="0"/>
                        <w:spacing w:before="90" w:line="271" w:lineRule="auto"/>
                        <w:ind w:left="1885" w:right="1902" w:firstLine="542"/>
                        <w:jc w:val="center"/>
                        <w:rPr>
                          <w:w w:val="105"/>
                          <w:sz w:val="32"/>
                          <w:szCs w:val="32"/>
                        </w:rPr>
                      </w:pPr>
                      <w:r>
                        <w:rPr>
                          <w:w w:val="105"/>
                          <w:sz w:val="32"/>
                          <w:szCs w:val="32"/>
                        </w:rPr>
                        <w:t>Escambia County Public Schools</w:t>
                      </w:r>
                    </w:p>
                    <w:p w:rsidR="0002687C" w:rsidRPr="00BC3560" w:rsidRDefault="0002687C" w:rsidP="00A95D44">
                      <w:pPr>
                        <w:pStyle w:val="BodyText"/>
                        <w:kinsoku w:val="0"/>
                        <w:overflowPunct w:val="0"/>
                        <w:spacing w:before="90" w:line="271" w:lineRule="auto"/>
                        <w:ind w:left="1885" w:right="1902" w:firstLine="542"/>
                        <w:jc w:val="center"/>
                        <w:rPr>
                          <w:w w:val="105"/>
                          <w:sz w:val="32"/>
                          <w:szCs w:val="32"/>
                        </w:rPr>
                      </w:pPr>
                      <w:r>
                        <w:rPr>
                          <w:w w:val="105"/>
                          <w:sz w:val="32"/>
                          <w:szCs w:val="32"/>
                        </w:rPr>
                        <w:t>Pensacola, Florida</w:t>
                      </w:r>
                    </w:p>
                    <w:p w:rsidR="0040243A" w:rsidRPr="00BC3560" w:rsidRDefault="0040243A" w:rsidP="00A95D44">
                      <w:pPr>
                        <w:pStyle w:val="BodyText"/>
                        <w:kinsoku w:val="0"/>
                        <w:overflowPunct w:val="0"/>
                        <w:spacing w:before="90" w:line="271" w:lineRule="auto"/>
                        <w:ind w:left="1885" w:right="1902" w:firstLine="542"/>
                        <w:jc w:val="center"/>
                        <w:rPr>
                          <w:w w:val="105"/>
                          <w:sz w:val="32"/>
                          <w:szCs w:val="32"/>
                        </w:rPr>
                      </w:pPr>
                      <w:r w:rsidRPr="00BC3560">
                        <w:rPr>
                          <w:w w:val="105"/>
                          <w:sz w:val="32"/>
                          <w:szCs w:val="32"/>
                        </w:rPr>
                        <w:t>Health</w:t>
                      </w:r>
                      <w:r w:rsidRPr="00BC3560">
                        <w:rPr>
                          <w:spacing w:val="-1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 w:rsidRPr="00BC3560">
                        <w:rPr>
                          <w:w w:val="105"/>
                          <w:sz w:val="32"/>
                          <w:szCs w:val="32"/>
                        </w:rPr>
                        <w:t>Procedure/Treatment</w:t>
                      </w:r>
                      <w:r w:rsidR="00A95D44" w:rsidRPr="00BC3560">
                        <w:rPr>
                          <w:w w:val="105"/>
                          <w:sz w:val="32"/>
                          <w:szCs w:val="32"/>
                        </w:rPr>
                        <w:t xml:space="preserve"> Protocol</w:t>
                      </w:r>
                    </w:p>
                    <w:p w:rsidR="00A95D44" w:rsidRPr="00BC3560" w:rsidRDefault="00A95D44" w:rsidP="00A95D44">
                      <w:pPr>
                        <w:pStyle w:val="BodyText"/>
                        <w:kinsoku w:val="0"/>
                        <w:overflowPunct w:val="0"/>
                        <w:spacing w:before="90" w:line="271" w:lineRule="auto"/>
                        <w:ind w:left="1885" w:right="1902" w:firstLine="54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C3560">
                        <w:rPr>
                          <w:w w:val="105"/>
                          <w:sz w:val="32"/>
                          <w:szCs w:val="32"/>
                        </w:rPr>
                        <w:t>Parent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5D44" w:rsidRDefault="00A95D44" w:rsidP="00A95D44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right="378"/>
        <w:rPr>
          <w:rFonts w:ascii="Arial" w:hAnsi="Arial" w:cs="Arial"/>
        </w:rPr>
      </w:pPr>
    </w:p>
    <w:p w:rsidR="0040243A" w:rsidRDefault="0040243A" w:rsidP="0040243A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75" w:right="378"/>
        <w:rPr>
          <w:rFonts w:ascii="Arial" w:hAnsi="Arial" w:cs="Arial"/>
          <w:sz w:val="24"/>
          <w:szCs w:val="24"/>
        </w:rPr>
      </w:pPr>
      <w:r w:rsidRPr="00A95D44">
        <w:rPr>
          <w:rFonts w:ascii="Arial" w:hAnsi="Arial" w:cs="Arial"/>
          <w:sz w:val="24"/>
          <w:szCs w:val="24"/>
        </w:rPr>
        <w:t>The performance of health procedures/treatments is the responsibility of the parent/guardian unless it is absolutely essential to the wellbeing of the student to receive the health procedure/treatment during the school day.</w:t>
      </w:r>
      <w:r w:rsidRPr="00A95D44">
        <w:rPr>
          <w:rFonts w:ascii="Arial" w:hAnsi="Arial" w:cs="Arial"/>
          <w:spacing w:val="61"/>
          <w:sz w:val="24"/>
          <w:szCs w:val="24"/>
        </w:rPr>
        <w:t xml:space="preserve"> </w:t>
      </w:r>
      <w:r w:rsidRPr="00A95D44">
        <w:rPr>
          <w:rFonts w:ascii="Arial" w:hAnsi="Arial" w:cs="Arial"/>
          <w:sz w:val="24"/>
          <w:szCs w:val="24"/>
        </w:rPr>
        <w:t>The following guidelines must be observed when performing a health procedure/</w:t>
      </w:r>
      <w:r w:rsidR="00A95D44">
        <w:rPr>
          <w:rFonts w:ascii="Arial" w:hAnsi="Arial" w:cs="Arial"/>
          <w:sz w:val="24"/>
          <w:szCs w:val="24"/>
        </w:rPr>
        <w:t>treatment in the school setting:</w:t>
      </w:r>
    </w:p>
    <w:p w:rsidR="00A95D44" w:rsidRPr="00A95D44" w:rsidRDefault="00A95D44" w:rsidP="0040243A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75" w:right="378"/>
        <w:rPr>
          <w:rFonts w:ascii="Arial" w:hAnsi="Arial" w:cs="Arial"/>
          <w:sz w:val="24"/>
          <w:szCs w:val="24"/>
        </w:rPr>
      </w:pPr>
    </w:p>
    <w:p w:rsidR="0040243A" w:rsidRPr="00A95D44" w:rsidRDefault="00A95D44" w:rsidP="0040243A">
      <w:pPr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1173" w:hanging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 xml:space="preserve">An </w:t>
      </w:r>
      <w:r w:rsidR="0040243A" w:rsidRPr="00A95D44">
        <w:rPr>
          <w:rFonts w:ascii="Arial" w:hAnsi="Arial" w:cs="Arial"/>
          <w:sz w:val="24"/>
          <w:szCs w:val="24"/>
          <w:u w:val="single"/>
        </w:rPr>
        <w:t>Authorization for Health Procedure/</w:t>
      </w:r>
      <w:r w:rsidR="002E597B" w:rsidRPr="00A95D44">
        <w:rPr>
          <w:rFonts w:ascii="Arial" w:hAnsi="Arial" w:cs="Arial"/>
          <w:sz w:val="24"/>
          <w:szCs w:val="24"/>
          <w:u w:val="single"/>
        </w:rPr>
        <w:t>Treatment</w:t>
      </w:r>
      <w:r w:rsidR="002E597B" w:rsidRPr="00A95D44">
        <w:rPr>
          <w:rFonts w:ascii="Arial" w:hAnsi="Arial" w:cs="Arial"/>
          <w:sz w:val="24"/>
          <w:szCs w:val="24"/>
        </w:rPr>
        <w:t xml:space="preserve"> form</w:t>
      </w:r>
      <w:r w:rsidR="0040243A" w:rsidRPr="00A95D44">
        <w:rPr>
          <w:rFonts w:ascii="Arial" w:hAnsi="Arial" w:cs="Arial"/>
          <w:sz w:val="24"/>
          <w:szCs w:val="24"/>
        </w:rPr>
        <w:t xml:space="preserve"> must be completed and signed by the physician, and parent/guardian.</w:t>
      </w:r>
    </w:p>
    <w:p w:rsidR="0040243A" w:rsidRPr="00A95D44" w:rsidRDefault="0040243A" w:rsidP="0040243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4"/>
          <w:szCs w:val="24"/>
        </w:rPr>
      </w:pPr>
    </w:p>
    <w:p w:rsidR="0040243A" w:rsidRPr="00A95D44" w:rsidRDefault="00A95D44" w:rsidP="0040243A">
      <w:pPr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 xml:space="preserve">A separate authorization form must be filled out for </w:t>
      </w:r>
      <w:r w:rsidR="0040243A" w:rsidRPr="00A95D44">
        <w:rPr>
          <w:rFonts w:ascii="Arial" w:hAnsi="Arial" w:cs="Arial"/>
          <w:b/>
          <w:bCs/>
          <w:sz w:val="24"/>
          <w:szCs w:val="24"/>
        </w:rPr>
        <w:t xml:space="preserve">EACH </w:t>
      </w:r>
      <w:r w:rsidR="0040243A" w:rsidRPr="00A95D44">
        <w:rPr>
          <w:rFonts w:ascii="Arial" w:hAnsi="Arial" w:cs="Arial"/>
          <w:sz w:val="24"/>
          <w:szCs w:val="24"/>
        </w:rPr>
        <w:t>procedure/treatment to be provided.</w:t>
      </w:r>
    </w:p>
    <w:p w:rsidR="0040243A" w:rsidRPr="00A95D44" w:rsidRDefault="0040243A" w:rsidP="0040243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40243A" w:rsidRPr="00A95D44" w:rsidRDefault="00A95D44" w:rsidP="0040243A">
      <w:pPr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>Authorization forms are valid for one school year, or earlier stop date.</w:t>
      </w:r>
    </w:p>
    <w:p w:rsidR="0040243A" w:rsidRPr="00A95D44" w:rsidRDefault="0040243A" w:rsidP="0040243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4"/>
          <w:szCs w:val="24"/>
        </w:rPr>
      </w:pPr>
    </w:p>
    <w:p w:rsidR="00A95D44" w:rsidRDefault="00A95D44" w:rsidP="0040243A">
      <w:pPr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0" w:hanging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 xml:space="preserve">Changes in procedure/treatment require a new authorization form completed and signed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0243A" w:rsidRPr="00A95D44" w:rsidRDefault="00A95D44" w:rsidP="00A95D44">
      <w:p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0243A" w:rsidRPr="00A95D44">
        <w:rPr>
          <w:rFonts w:ascii="Arial" w:hAnsi="Arial" w:cs="Arial"/>
          <w:sz w:val="24"/>
          <w:szCs w:val="24"/>
        </w:rPr>
        <w:t>by the physician and parent/guardian.</w:t>
      </w:r>
    </w:p>
    <w:p w:rsidR="0040243A" w:rsidRPr="00A95D44" w:rsidRDefault="0040243A" w:rsidP="0040243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4"/>
          <w:szCs w:val="24"/>
        </w:rPr>
      </w:pPr>
    </w:p>
    <w:p w:rsidR="00A95D44" w:rsidRDefault="00A95D44" w:rsidP="0040243A">
      <w:pPr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72" w:hanging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 xml:space="preserve">According to Florida Statute, Section 1006.062, a registered nurse or specifically designated and </w:t>
      </w:r>
    </w:p>
    <w:p w:rsidR="0040243A" w:rsidRPr="00A95D44" w:rsidRDefault="00A95D44" w:rsidP="00A95D44">
      <w:p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44" w:right="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>trained personnel of the school district or the health department will perform procedures.</w:t>
      </w:r>
    </w:p>
    <w:p w:rsidR="0040243A" w:rsidRPr="00A95D44" w:rsidRDefault="0040243A" w:rsidP="0040243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4"/>
          <w:szCs w:val="24"/>
        </w:rPr>
      </w:pPr>
    </w:p>
    <w:p w:rsidR="00A95D44" w:rsidRDefault="00A95D44" w:rsidP="0040243A">
      <w:pPr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0" w:hanging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 xml:space="preserve">All equipment, maintenance or repair, and supplies necessary to perform the procedure/treatment </w:t>
      </w:r>
    </w:p>
    <w:p w:rsidR="0040243A" w:rsidRPr="00A95D44" w:rsidRDefault="00A95D44" w:rsidP="00A95D44">
      <w:p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0243A" w:rsidRPr="00A95D44">
        <w:rPr>
          <w:rFonts w:ascii="Arial" w:hAnsi="Arial" w:cs="Arial"/>
          <w:sz w:val="24"/>
          <w:szCs w:val="24"/>
        </w:rPr>
        <w:t>must be provided by parent/guardian.</w:t>
      </w:r>
    </w:p>
    <w:p w:rsidR="0040243A" w:rsidRPr="00A95D44" w:rsidRDefault="0040243A" w:rsidP="0040243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4"/>
          <w:szCs w:val="24"/>
        </w:rPr>
      </w:pPr>
    </w:p>
    <w:p w:rsidR="00A95D44" w:rsidRDefault="00A95D44" w:rsidP="0040243A">
      <w:pPr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50" w:hanging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 xml:space="preserve">Parent/guardian is responsible for cleaning/maintaining required equipment and/or supplies </w:t>
      </w:r>
    </w:p>
    <w:p w:rsidR="0040243A" w:rsidRPr="00A95D44" w:rsidRDefault="00A95D44" w:rsidP="00A95D44">
      <w:p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0243A" w:rsidRPr="00A95D44">
        <w:rPr>
          <w:rFonts w:ascii="Arial" w:hAnsi="Arial" w:cs="Arial"/>
          <w:sz w:val="24"/>
          <w:szCs w:val="24"/>
        </w:rPr>
        <w:t>that are necessary to perform procedure/treatment.</w:t>
      </w:r>
    </w:p>
    <w:p w:rsidR="0040243A" w:rsidRPr="00A95D44" w:rsidRDefault="0040243A" w:rsidP="0040243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4"/>
          <w:szCs w:val="24"/>
        </w:rPr>
      </w:pPr>
    </w:p>
    <w:p w:rsidR="0040243A" w:rsidRPr="00A95D44" w:rsidRDefault="00A95D44" w:rsidP="0040243A">
      <w:pPr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>A responsible adult must deliver and pick-up any equipment and/or supplies in the school clinic.</w:t>
      </w:r>
    </w:p>
    <w:p w:rsidR="0040243A" w:rsidRPr="00A95D44" w:rsidRDefault="0040243A" w:rsidP="0040243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4"/>
          <w:szCs w:val="24"/>
        </w:rPr>
      </w:pPr>
    </w:p>
    <w:p w:rsidR="00A95D44" w:rsidRDefault="00A95D44" w:rsidP="0040243A">
      <w:pPr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 xml:space="preserve">Communicate any procedure/treatment changes </w:t>
      </w:r>
      <w:r w:rsidR="0040243A" w:rsidRPr="00A95D44">
        <w:rPr>
          <w:rFonts w:ascii="Arial" w:hAnsi="Arial" w:cs="Arial"/>
          <w:sz w:val="24"/>
          <w:szCs w:val="24"/>
          <w:u w:val="single"/>
        </w:rPr>
        <w:t xml:space="preserve">directly </w:t>
      </w:r>
      <w:r w:rsidR="0040243A" w:rsidRPr="00A95D44">
        <w:rPr>
          <w:rFonts w:ascii="Arial" w:hAnsi="Arial" w:cs="Arial"/>
          <w:sz w:val="24"/>
          <w:szCs w:val="24"/>
        </w:rPr>
        <w:t xml:space="preserve">to clinic staff, including discontinued </w:t>
      </w:r>
    </w:p>
    <w:p w:rsidR="0040243A" w:rsidRPr="00A95D44" w:rsidRDefault="00A95D44" w:rsidP="00A95D44">
      <w:p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43A" w:rsidRPr="00A95D44">
        <w:rPr>
          <w:rFonts w:ascii="Arial" w:hAnsi="Arial" w:cs="Arial"/>
          <w:sz w:val="24"/>
          <w:szCs w:val="24"/>
        </w:rPr>
        <w:t>procedure/treatment.</w:t>
      </w:r>
    </w:p>
    <w:p w:rsidR="0040243A" w:rsidRPr="00A95D44" w:rsidRDefault="0040243A" w:rsidP="0040243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4"/>
          <w:szCs w:val="24"/>
        </w:rPr>
      </w:pPr>
    </w:p>
    <w:p w:rsidR="0040243A" w:rsidRDefault="0040243A" w:rsidP="0040243A">
      <w:pPr>
        <w:numPr>
          <w:ilvl w:val="0"/>
          <w:numId w:val="1"/>
        </w:num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5" w:right="261" w:hanging="333"/>
        <w:rPr>
          <w:rFonts w:ascii="Arial" w:hAnsi="Arial" w:cs="Arial"/>
          <w:sz w:val="24"/>
          <w:szCs w:val="24"/>
        </w:rPr>
      </w:pPr>
      <w:r w:rsidRPr="00A95D44">
        <w:rPr>
          <w:rFonts w:ascii="Arial" w:hAnsi="Arial" w:cs="Arial"/>
          <w:sz w:val="24"/>
          <w:szCs w:val="24"/>
        </w:rPr>
        <w:t>When procedure/treatment is discontinued or school year ends, pick-up all supplies by close of the last day of school. Unclaimed supplies will be destroyed.</w:t>
      </w:r>
    </w:p>
    <w:p w:rsidR="00912133" w:rsidRDefault="00912133" w:rsidP="00912133">
      <w:p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1"/>
        <w:rPr>
          <w:rFonts w:ascii="Arial" w:hAnsi="Arial" w:cs="Arial"/>
          <w:sz w:val="24"/>
          <w:szCs w:val="24"/>
        </w:rPr>
      </w:pPr>
    </w:p>
    <w:p w:rsidR="00912133" w:rsidRDefault="00912133" w:rsidP="00912133">
      <w:p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1"/>
        <w:rPr>
          <w:rFonts w:ascii="Arial" w:hAnsi="Arial" w:cs="Arial"/>
          <w:sz w:val="24"/>
          <w:szCs w:val="24"/>
        </w:rPr>
      </w:pPr>
    </w:p>
    <w:p w:rsidR="00912133" w:rsidRDefault="00912133" w:rsidP="00912133">
      <w:p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1"/>
        <w:rPr>
          <w:rFonts w:ascii="Arial" w:hAnsi="Arial" w:cs="Arial"/>
          <w:sz w:val="24"/>
          <w:szCs w:val="24"/>
        </w:rPr>
      </w:pPr>
    </w:p>
    <w:p w:rsidR="00912133" w:rsidRDefault="00912133" w:rsidP="00912133">
      <w:p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1"/>
        <w:rPr>
          <w:rFonts w:ascii="Arial" w:hAnsi="Arial" w:cs="Arial"/>
          <w:sz w:val="24"/>
          <w:szCs w:val="24"/>
        </w:rPr>
      </w:pPr>
    </w:p>
    <w:p w:rsidR="00912133" w:rsidRDefault="00912133" w:rsidP="00912133">
      <w:p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1"/>
        <w:rPr>
          <w:rFonts w:ascii="Arial" w:hAnsi="Arial" w:cs="Arial"/>
          <w:sz w:val="24"/>
          <w:szCs w:val="24"/>
        </w:rPr>
      </w:pPr>
    </w:p>
    <w:p w:rsidR="00912133" w:rsidRDefault="00912133" w:rsidP="00912133">
      <w:p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1"/>
        <w:rPr>
          <w:rFonts w:ascii="Arial" w:hAnsi="Arial" w:cs="Arial"/>
          <w:sz w:val="24"/>
          <w:szCs w:val="24"/>
        </w:rPr>
      </w:pPr>
    </w:p>
    <w:p w:rsidR="00912133" w:rsidRDefault="00912133" w:rsidP="00912133">
      <w:p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1"/>
        <w:rPr>
          <w:rFonts w:ascii="Arial" w:hAnsi="Arial" w:cs="Arial"/>
          <w:sz w:val="24"/>
          <w:szCs w:val="24"/>
        </w:rPr>
      </w:pPr>
    </w:p>
    <w:p w:rsidR="00912133" w:rsidRDefault="00912133" w:rsidP="00912133">
      <w:p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1"/>
        <w:rPr>
          <w:rFonts w:ascii="Arial" w:hAnsi="Arial" w:cs="Arial"/>
          <w:sz w:val="24"/>
          <w:szCs w:val="24"/>
        </w:rPr>
      </w:pPr>
    </w:p>
    <w:p w:rsidR="00912133" w:rsidRPr="00912133" w:rsidRDefault="0002687C" w:rsidP="00912133">
      <w:pPr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7-5-2023</w:t>
      </w:r>
    </w:p>
    <w:p w:rsidR="009E0B24" w:rsidRPr="00A95D44" w:rsidRDefault="00DD3911">
      <w:pPr>
        <w:rPr>
          <w:sz w:val="24"/>
          <w:szCs w:val="24"/>
        </w:rPr>
      </w:pPr>
    </w:p>
    <w:sectPr w:rsidR="009E0B24" w:rsidRPr="00A95D44" w:rsidSect="000A1A3A">
      <w:pgSz w:w="12240" w:h="15840"/>
      <w:pgMar w:top="270" w:right="600" w:bottom="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44" w:hanging="223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518" w:hanging="223"/>
      </w:pPr>
    </w:lvl>
    <w:lvl w:ilvl="2">
      <w:numFmt w:val="bullet"/>
      <w:lvlText w:val="•"/>
      <w:lvlJc w:val="left"/>
      <w:pPr>
        <w:ind w:left="2591" w:hanging="223"/>
      </w:pPr>
    </w:lvl>
    <w:lvl w:ilvl="3">
      <w:numFmt w:val="bullet"/>
      <w:lvlText w:val="•"/>
      <w:lvlJc w:val="left"/>
      <w:pPr>
        <w:ind w:left="3665" w:hanging="223"/>
      </w:pPr>
    </w:lvl>
    <w:lvl w:ilvl="4">
      <w:numFmt w:val="bullet"/>
      <w:lvlText w:val="•"/>
      <w:lvlJc w:val="left"/>
      <w:pPr>
        <w:ind w:left="4738" w:hanging="223"/>
      </w:pPr>
    </w:lvl>
    <w:lvl w:ilvl="5">
      <w:numFmt w:val="bullet"/>
      <w:lvlText w:val="•"/>
      <w:lvlJc w:val="left"/>
      <w:pPr>
        <w:ind w:left="5812" w:hanging="223"/>
      </w:pPr>
    </w:lvl>
    <w:lvl w:ilvl="6">
      <w:numFmt w:val="bullet"/>
      <w:lvlText w:val="•"/>
      <w:lvlJc w:val="left"/>
      <w:pPr>
        <w:ind w:left="6885" w:hanging="223"/>
      </w:pPr>
    </w:lvl>
    <w:lvl w:ilvl="7">
      <w:numFmt w:val="bullet"/>
      <w:lvlText w:val="•"/>
      <w:lvlJc w:val="left"/>
      <w:pPr>
        <w:ind w:left="7959" w:hanging="223"/>
      </w:pPr>
    </w:lvl>
    <w:lvl w:ilvl="8">
      <w:numFmt w:val="bullet"/>
      <w:lvlText w:val="•"/>
      <w:lvlJc w:val="left"/>
      <w:pPr>
        <w:ind w:left="9032" w:hanging="22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3A"/>
    <w:rsid w:val="0002687C"/>
    <w:rsid w:val="000A1A3A"/>
    <w:rsid w:val="00285A80"/>
    <w:rsid w:val="002E597B"/>
    <w:rsid w:val="0040243A"/>
    <w:rsid w:val="006A0231"/>
    <w:rsid w:val="00912133"/>
    <w:rsid w:val="00A95D44"/>
    <w:rsid w:val="00BC3560"/>
    <w:rsid w:val="00D22097"/>
    <w:rsid w:val="00D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CAFC0-0BC8-4D10-BDE0-8837A2FB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024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243A"/>
  </w:style>
  <w:style w:type="paragraph" w:styleId="ListParagraph">
    <w:name w:val="List Paragraph"/>
    <w:basedOn w:val="Normal"/>
    <w:uiPriority w:val="34"/>
    <w:qFormat/>
    <w:rsid w:val="00A9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mhanna</dc:creator>
  <cp:keywords/>
  <dc:description/>
  <cp:lastModifiedBy>Martha Hanna</cp:lastModifiedBy>
  <cp:revision>2</cp:revision>
  <cp:lastPrinted>2023-07-06T19:03:00Z</cp:lastPrinted>
  <dcterms:created xsi:type="dcterms:W3CDTF">2023-07-17T20:24:00Z</dcterms:created>
  <dcterms:modified xsi:type="dcterms:W3CDTF">2023-07-17T20:24:00Z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4d23e94a73d8d19065e9f3f98921a37da58c3510c7a10a9a0e80158284681035</vt:lpwstr>
  </property>
</Properties>
</file>